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E6700" w14:textId="4A4D95D2" w:rsidR="0049693D" w:rsidRDefault="0049693D" w:rsidP="0049693D">
      <w:pPr>
        <w:pStyle w:val="ListBullet"/>
        <w:numPr>
          <w:ilvl w:val="0"/>
          <w:numId w:val="0"/>
        </w:numPr>
        <w:rPr>
          <w:rStyle w:val="Heading2Char"/>
        </w:rPr>
      </w:pPr>
      <w:bookmarkStart w:id="0" w:name="_Toc31384175"/>
      <w:r>
        <w:rPr>
          <w:rStyle w:val="Heading2Char"/>
        </w:rPr>
        <w:t>ECCA Judge’s Forum on HIV, Human Rights and The Law,</w:t>
      </w:r>
    </w:p>
    <w:p w14:paraId="1E80B287" w14:textId="1D797CA5" w:rsidR="0049693D" w:rsidRDefault="0049693D" w:rsidP="0049693D">
      <w:pPr>
        <w:pStyle w:val="ListBullet"/>
        <w:numPr>
          <w:ilvl w:val="0"/>
          <w:numId w:val="0"/>
        </w:numPr>
        <w:rPr>
          <w:rStyle w:val="Heading2Char"/>
        </w:rPr>
      </w:pPr>
      <w:r>
        <w:rPr>
          <w:rStyle w:val="Heading2Char"/>
        </w:rPr>
        <w:t>3 – 4 October 2019,</w:t>
      </w:r>
      <w:bookmarkStart w:id="1" w:name="_GoBack"/>
      <w:bookmarkEnd w:id="1"/>
    </w:p>
    <w:p w14:paraId="3E0CF753" w14:textId="05B226A1" w:rsidR="0049693D" w:rsidRPr="002E7088" w:rsidRDefault="0049693D" w:rsidP="0049693D">
      <w:pPr>
        <w:pStyle w:val="ListBullet"/>
        <w:numPr>
          <w:ilvl w:val="0"/>
          <w:numId w:val="0"/>
        </w:numPr>
        <w:rPr>
          <w:rFonts w:asciiTheme="majorHAnsi" w:hAnsiTheme="majorHAnsi"/>
          <w:sz w:val="22"/>
          <w:lang w:val="en-GB"/>
        </w:rPr>
      </w:pPr>
      <w:r w:rsidRPr="00D72B09">
        <w:rPr>
          <w:rStyle w:val="Heading2Char"/>
        </w:rPr>
        <w:t>List of Participants</w:t>
      </w:r>
      <w:bookmarkEnd w:id="0"/>
    </w:p>
    <w:p w14:paraId="12790F56" w14:textId="77777777" w:rsidR="0049693D" w:rsidRPr="002E7088" w:rsidRDefault="0049693D" w:rsidP="0049693D">
      <w:pPr>
        <w:pStyle w:val="ListBullet"/>
        <w:numPr>
          <w:ilvl w:val="0"/>
          <w:numId w:val="0"/>
        </w:numPr>
        <w:rPr>
          <w:rFonts w:asciiTheme="majorHAnsi" w:hAnsiTheme="majorHAnsi"/>
          <w:sz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05"/>
        <w:gridCol w:w="1900"/>
        <w:gridCol w:w="2308"/>
        <w:gridCol w:w="5722"/>
      </w:tblGrid>
      <w:tr w:rsidR="0049693D" w:rsidRPr="002E7088" w14:paraId="40D42D3E" w14:textId="77777777" w:rsidTr="002B0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05" w:type="dxa"/>
            <w:noWrap/>
            <w:hideMark/>
          </w:tcPr>
          <w:p w14:paraId="494E0419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 #</w:t>
            </w:r>
          </w:p>
        </w:tc>
        <w:tc>
          <w:tcPr>
            <w:tcW w:w="1900" w:type="dxa"/>
            <w:noWrap/>
            <w:hideMark/>
          </w:tcPr>
          <w:p w14:paraId="51001337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b w:val="0"/>
                <w:bCs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bCs/>
                <w:sz w:val="22"/>
                <w:szCs w:val="22"/>
              </w:rPr>
              <w:t>Country</w:t>
            </w:r>
          </w:p>
        </w:tc>
        <w:tc>
          <w:tcPr>
            <w:tcW w:w="2308" w:type="dxa"/>
            <w:noWrap/>
            <w:hideMark/>
          </w:tcPr>
          <w:p w14:paraId="0AEE008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b w:val="0"/>
                <w:bCs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bCs/>
                <w:sz w:val="22"/>
                <w:szCs w:val="22"/>
              </w:rPr>
              <w:t>Name</w:t>
            </w:r>
          </w:p>
        </w:tc>
        <w:tc>
          <w:tcPr>
            <w:tcW w:w="5722" w:type="dxa"/>
            <w:noWrap/>
            <w:hideMark/>
          </w:tcPr>
          <w:p w14:paraId="6797ACF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b w:val="0"/>
                <w:bCs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bCs/>
                <w:sz w:val="22"/>
                <w:szCs w:val="22"/>
              </w:rPr>
              <w:t>Title</w:t>
            </w:r>
          </w:p>
        </w:tc>
      </w:tr>
      <w:tr w:rsidR="0049693D" w:rsidRPr="002E7088" w14:paraId="7A816BDC" w14:textId="77777777" w:rsidTr="002B0979">
        <w:trPr>
          <w:trHeight w:val="600"/>
        </w:trPr>
        <w:tc>
          <w:tcPr>
            <w:tcW w:w="505" w:type="dxa"/>
            <w:noWrap/>
            <w:hideMark/>
          </w:tcPr>
          <w:p w14:paraId="26D87A5E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</w:t>
            </w:r>
          </w:p>
        </w:tc>
        <w:tc>
          <w:tcPr>
            <w:tcW w:w="1900" w:type="dxa"/>
            <w:noWrap/>
            <w:hideMark/>
          </w:tcPr>
          <w:p w14:paraId="59DB2FA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Belarus</w:t>
            </w:r>
          </w:p>
        </w:tc>
        <w:tc>
          <w:tcPr>
            <w:tcW w:w="2308" w:type="dxa"/>
            <w:noWrap/>
            <w:hideMark/>
          </w:tcPr>
          <w:p w14:paraId="48BF184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Tatyana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Tupik</w:t>
            </w:r>
            <w:proofErr w:type="spellEnd"/>
          </w:p>
        </w:tc>
        <w:tc>
          <w:tcPr>
            <w:tcW w:w="5722" w:type="dxa"/>
            <w:hideMark/>
          </w:tcPr>
          <w:p w14:paraId="6612CE4E" w14:textId="77777777" w:rsidR="0049693D" w:rsidRPr="002E7088" w:rsidRDefault="0049693D" w:rsidP="002B0979">
            <w:pPr>
              <w:spacing w:before="0"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Deputy Chairperson of Minsk City Court, Head of the Judicial Chamber for Criminal Cases of Minsk City Court</w:t>
            </w:r>
          </w:p>
        </w:tc>
      </w:tr>
      <w:tr w:rsidR="0049693D" w:rsidRPr="002E7088" w14:paraId="3A42707A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5213DBD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</w:t>
            </w:r>
          </w:p>
        </w:tc>
        <w:tc>
          <w:tcPr>
            <w:tcW w:w="1900" w:type="dxa"/>
            <w:noWrap/>
            <w:hideMark/>
          </w:tcPr>
          <w:p w14:paraId="5EE5D04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Belarus</w:t>
            </w:r>
          </w:p>
        </w:tc>
        <w:tc>
          <w:tcPr>
            <w:tcW w:w="2308" w:type="dxa"/>
            <w:noWrap/>
            <w:hideMark/>
          </w:tcPr>
          <w:p w14:paraId="3174E3D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Anzhelika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Kozlova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6C55FFC7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Judge of the Court of Minsk Region</w:t>
            </w:r>
          </w:p>
        </w:tc>
      </w:tr>
      <w:tr w:rsidR="0049693D" w:rsidRPr="002E7088" w14:paraId="43BD5CB8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21E1C37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</w:t>
            </w:r>
          </w:p>
        </w:tc>
        <w:tc>
          <w:tcPr>
            <w:tcW w:w="1900" w:type="dxa"/>
            <w:noWrap/>
            <w:hideMark/>
          </w:tcPr>
          <w:p w14:paraId="6D14D9E9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Belarus</w:t>
            </w:r>
          </w:p>
        </w:tc>
        <w:tc>
          <w:tcPr>
            <w:tcW w:w="2308" w:type="dxa"/>
            <w:noWrap/>
            <w:hideMark/>
          </w:tcPr>
          <w:p w14:paraId="53F8C17F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Hanna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Zakreuskaya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0923F6B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CCM Project Manager, UNDP Belarus</w:t>
            </w:r>
          </w:p>
        </w:tc>
      </w:tr>
      <w:tr w:rsidR="0049693D" w:rsidRPr="002E7088" w14:paraId="1C797DAC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529AD130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</w:t>
            </w:r>
          </w:p>
        </w:tc>
        <w:tc>
          <w:tcPr>
            <w:tcW w:w="1900" w:type="dxa"/>
            <w:noWrap/>
            <w:hideMark/>
          </w:tcPr>
          <w:p w14:paraId="1858102E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Georgia</w:t>
            </w:r>
          </w:p>
        </w:tc>
        <w:tc>
          <w:tcPr>
            <w:tcW w:w="2308" w:type="dxa"/>
            <w:noWrap/>
            <w:hideMark/>
          </w:tcPr>
          <w:p w14:paraId="05718437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Temur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Gogokhia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6EE9DAB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Criminal Law Judge at Tbilisi City Court</w:t>
            </w:r>
          </w:p>
        </w:tc>
      </w:tr>
      <w:tr w:rsidR="0049693D" w:rsidRPr="002E7088" w14:paraId="1F7BB59B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7BD6F07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</w:t>
            </w:r>
          </w:p>
        </w:tc>
        <w:tc>
          <w:tcPr>
            <w:tcW w:w="1900" w:type="dxa"/>
            <w:noWrap/>
            <w:hideMark/>
          </w:tcPr>
          <w:p w14:paraId="7FD331C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Georgia</w:t>
            </w:r>
          </w:p>
        </w:tc>
        <w:tc>
          <w:tcPr>
            <w:tcW w:w="2308" w:type="dxa"/>
            <w:noWrap/>
            <w:hideMark/>
          </w:tcPr>
          <w:p w14:paraId="6428D27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Keti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Meskhishvili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noWrap/>
            <w:hideMark/>
          </w:tcPr>
          <w:p w14:paraId="0D1FFEB9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Judge of the Tbilisi Court of Appeals</w:t>
            </w:r>
          </w:p>
        </w:tc>
      </w:tr>
      <w:tr w:rsidR="0049693D" w:rsidRPr="002E7088" w14:paraId="439F165E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67F2D033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6</w:t>
            </w:r>
          </w:p>
        </w:tc>
        <w:tc>
          <w:tcPr>
            <w:tcW w:w="1900" w:type="dxa"/>
            <w:noWrap/>
            <w:hideMark/>
          </w:tcPr>
          <w:p w14:paraId="692A2D03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Georgia</w:t>
            </w:r>
          </w:p>
        </w:tc>
        <w:tc>
          <w:tcPr>
            <w:tcW w:w="2308" w:type="dxa"/>
            <w:noWrap/>
            <w:hideMark/>
          </w:tcPr>
          <w:p w14:paraId="120DA8E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Ramaz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Zhghenti</w:t>
            </w:r>
            <w:proofErr w:type="spellEnd"/>
          </w:p>
        </w:tc>
        <w:tc>
          <w:tcPr>
            <w:tcW w:w="5722" w:type="dxa"/>
            <w:noWrap/>
            <w:hideMark/>
          </w:tcPr>
          <w:p w14:paraId="311667F6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Head of Internship at the High School of Justice</w:t>
            </w:r>
          </w:p>
        </w:tc>
      </w:tr>
      <w:tr w:rsidR="0049693D" w:rsidRPr="002E7088" w14:paraId="5AB640DA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4929F15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7</w:t>
            </w:r>
          </w:p>
        </w:tc>
        <w:tc>
          <w:tcPr>
            <w:tcW w:w="1900" w:type="dxa"/>
            <w:noWrap/>
            <w:hideMark/>
          </w:tcPr>
          <w:p w14:paraId="691D2EC3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Kyrgyzstan</w:t>
            </w:r>
          </w:p>
        </w:tc>
        <w:tc>
          <w:tcPr>
            <w:tcW w:w="2308" w:type="dxa"/>
            <w:noWrap/>
            <w:hideMark/>
          </w:tcPr>
          <w:p w14:paraId="1F97CE9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Ayvar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Kuvatov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noWrap/>
            <w:hideMark/>
          </w:tcPr>
          <w:p w14:paraId="1DDDA2AB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Osh Region Court</w:t>
            </w:r>
          </w:p>
        </w:tc>
      </w:tr>
      <w:tr w:rsidR="0049693D" w:rsidRPr="002E7088" w14:paraId="2727B29C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1CE2D705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8</w:t>
            </w:r>
          </w:p>
        </w:tc>
        <w:tc>
          <w:tcPr>
            <w:tcW w:w="1900" w:type="dxa"/>
            <w:noWrap/>
            <w:hideMark/>
          </w:tcPr>
          <w:p w14:paraId="455F9CE7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Kyrgyzstan</w:t>
            </w:r>
          </w:p>
        </w:tc>
        <w:tc>
          <w:tcPr>
            <w:tcW w:w="2308" w:type="dxa"/>
            <w:noWrap/>
            <w:hideMark/>
          </w:tcPr>
          <w:p w14:paraId="00132BB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Cholpon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Karimbaeva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7A804D70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Uzgen District Court </w:t>
            </w:r>
          </w:p>
        </w:tc>
      </w:tr>
      <w:tr w:rsidR="0049693D" w:rsidRPr="002E7088" w14:paraId="080288B3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38FBC19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9</w:t>
            </w:r>
          </w:p>
        </w:tc>
        <w:tc>
          <w:tcPr>
            <w:tcW w:w="1900" w:type="dxa"/>
            <w:noWrap/>
            <w:hideMark/>
          </w:tcPr>
          <w:p w14:paraId="2D3EC387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Kyrgyzstan</w:t>
            </w:r>
          </w:p>
        </w:tc>
        <w:tc>
          <w:tcPr>
            <w:tcW w:w="2308" w:type="dxa"/>
            <w:noWrap/>
            <w:hideMark/>
          </w:tcPr>
          <w:p w14:paraId="5BDFEDA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Marklen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Narmyrzaev</w:t>
            </w:r>
            <w:proofErr w:type="spellEnd"/>
          </w:p>
        </w:tc>
        <w:tc>
          <w:tcPr>
            <w:tcW w:w="5722" w:type="dxa"/>
            <w:noWrap/>
            <w:hideMark/>
          </w:tcPr>
          <w:p w14:paraId="38AE0BA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Bazar-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Korgon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District Court</w:t>
            </w:r>
          </w:p>
        </w:tc>
      </w:tr>
      <w:tr w:rsidR="0049693D" w:rsidRPr="002E7088" w14:paraId="29973AD8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6442EBE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10</w:t>
            </w:r>
          </w:p>
        </w:tc>
        <w:tc>
          <w:tcPr>
            <w:tcW w:w="1900" w:type="dxa"/>
            <w:noWrap/>
            <w:hideMark/>
          </w:tcPr>
          <w:p w14:paraId="7660010F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Kyrgyzstan</w:t>
            </w:r>
          </w:p>
        </w:tc>
        <w:tc>
          <w:tcPr>
            <w:tcW w:w="2308" w:type="dxa"/>
            <w:noWrap/>
            <w:hideMark/>
          </w:tcPr>
          <w:p w14:paraId="5C1592F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Zhenishbek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Arzymatov</w:t>
            </w:r>
            <w:proofErr w:type="spellEnd"/>
          </w:p>
        </w:tc>
        <w:tc>
          <w:tcPr>
            <w:tcW w:w="5722" w:type="dxa"/>
            <w:noWrap/>
            <w:hideMark/>
          </w:tcPr>
          <w:p w14:paraId="42B4B52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UNDP Kyrgyzstan</w:t>
            </w:r>
          </w:p>
        </w:tc>
      </w:tr>
      <w:tr w:rsidR="0049693D" w:rsidRPr="002E7088" w14:paraId="48D0ED7C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29B92C7D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11</w:t>
            </w:r>
          </w:p>
        </w:tc>
        <w:tc>
          <w:tcPr>
            <w:tcW w:w="1900" w:type="dxa"/>
            <w:noWrap/>
            <w:hideMark/>
          </w:tcPr>
          <w:p w14:paraId="3FEC7DD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Kyrgyzstan</w:t>
            </w:r>
          </w:p>
        </w:tc>
        <w:tc>
          <w:tcPr>
            <w:tcW w:w="2308" w:type="dxa"/>
            <w:noWrap/>
            <w:hideMark/>
          </w:tcPr>
          <w:p w14:paraId="6EA4976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Baktygul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Dzhumabaeva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3B51B671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Soros Foundation Kyrgyzstan</w:t>
            </w:r>
          </w:p>
        </w:tc>
      </w:tr>
      <w:tr w:rsidR="0049693D" w:rsidRPr="002E7088" w14:paraId="667025D9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12337F1F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12</w:t>
            </w:r>
          </w:p>
        </w:tc>
        <w:tc>
          <w:tcPr>
            <w:tcW w:w="1900" w:type="dxa"/>
            <w:noWrap/>
            <w:hideMark/>
          </w:tcPr>
          <w:p w14:paraId="5CA09044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16CB6FE6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Igor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Chirosca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15909350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District Court Judge</w:t>
            </w:r>
          </w:p>
        </w:tc>
      </w:tr>
      <w:tr w:rsidR="0049693D" w:rsidRPr="002E7088" w14:paraId="128302E5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7768E21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13</w:t>
            </w:r>
          </w:p>
        </w:tc>
        <w:tc>
          <w:tcPr>
            <w:tcW w:w="1900" w:type="dxa"/>
            <w:noWrap/>
            <w:hideMark/>
          </w:tcPr>
          <w:p w14:paraId="0DB6EB5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3D6F5806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Ion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Chirtoaca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7390BBD6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District Court Judge</w:t>
            </w:r>
          </w:p>
        </w:tc>
      </w:tr>
      <w:tr w:rsidR="0049693D" w:rsidRPr="002E7088" w14:paraId="2CD53022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4712D24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14</w:t>
            </w:r>
          </w:p>
        </w:tc>
        <w:tc>
          <w:tcPr>
            <w:tcW w:w="1900" w:type="dxa"/>
            <w:noWrap/>
            <w:hideMark/>
          </w:tcPr>
          <w:p w14:paraId="381A95E9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6EF5DF7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Vitalie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Budeci</w:t>
            </w:r>
            <w:proofErr w:type="spellEnd"/>
          </w:p>
        </w:tc>
        <w:tc>
          <w:tcPr>
            <w:tcW w:w="5722" w:type="dxa"/>
            <w:noWrap/>
            <w:hideMark/>
          </w:tcPr>
          <w:p w14:paraId="698BA210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District Court Judge</w:t>
            </w:r>
          </w:p>
        </w:tc>
      </w:tr>
      <w:tr w:rsidR="0049693D" w:rsidRPr="002E7088" w14:paraId="0BD3C08C" w14:textId="77777777" w:rsidTr="002B0979">
        <w:trPr>
          <w:trHeight w:val="300"/>
        </w:trPr>
        <w:tc>
          <w:tcPr>
            <w:tcW w:w="505" w:type="dxa"/>
            <w:noWrap/>
            <w:hideMark/>
          </w:tcPr>
          <w:p w14:paraId="09A4468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15</w:t>
            </w:r>
          </w:p>
        </w:tc>
        <w:tc>
          <w:tcPr>
            <w:tcW w:w="1900" w:type="dxa"/>
            <w:noWrap/>
            <w:hideMark/>
          </w:tcPr>
          <w:p w14:paraId="7E33133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087430B2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Igor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Minascurta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6C7CD3B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Court of Appeal Judge</w:t>
            </w:r>
          </w:p>
        </w:tc>
      </w:tr>
      <w:tr w:rsidR="0049693D" w:rsidRPr="002E7088" w14:paraId="20FA51EA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558E680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16</w:t>
            </w:r>
          </w:p>
        </w:tc>
        <w:tc>
          <w:tcPr>
            <w:tcW w:w="1900" w:type="dxa"/>
            <w:noWrap/>
            <w:hideMark/>
          </w:tcPr>
          <w:p w14:paraId="533A35C7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7B2DED9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Eugen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Beselea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2C004240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District Court Judge</w:t>
            </w:r>
          </w:p>
        </w:tc>
      </w:tr>
      <w:tr w:rsidR="0049693D" w:rsidRPr="002E7088" w14:paraId="66402CBB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3E254E7B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17</w:t>
            </w:r>
          </w:p>
        </w:tc>
        <w:tc>
          <w:tcPr>
            <w:tcW w:w="1900" w:type="dxa"/>
            <w:noWrap/>
            <w:hideMark/>
          </w:tcPr>
          <w:p w14:paraId="3840A1A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228706E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Irina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Paduraru</w:t>
            </w:r>
            <w:proofErr w:type="spellEnd"/>
          </w:p>
        </w:tc>
        <w:tc>
          <w:tcPr>
            <w:tcW w:w="5722" w:type="dxa"/>
            <w:noWrap/>
            <w:hideMark/>
          </w:tcPr>
          <w:p w14:paraId="3121517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District Court Judge</w:t>
            </w:r>
          </w:p>
        </w:tc>
      </w:tr>
      <w:tr w:rsidR="0049693D" w:rsidRPr="002E7088" w14:paraId="2A433A5C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4700F99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18</w:t>
            </w:r>
          </w:p>
        </w:tc>
        <w:tc>
          <w:tcPr>
            <w:tcW w:w="1900" w:type="dxa"/>
            <w:noWrap/>
            <w:hideMark/>
          </w:tcPr>
          <w:p w14:paraId="0B74192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7FF4E9D1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Radu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Grecu</w:t>
            </w:r>
            <w:proofErr w:type="spellEnd"/>
          </w:p>
        </w:tc>
        <w:tc>
          <w:tcPr>
            <w:tcW w:w="5722" w:type="dxa"/>
            <w:noWrap/>
            <w:hideMark/>
          </w:tcPr>
          <w:p w14:paraId="71BAE72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District Court Judge</w:t>
            </w:r>
          </w:p>
        </w:tc>
      </w:tr>
      <w:tr w:rsidR="0049693D" w:rsidRPr="002E7088" w14:paraId="6BBE2A67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702297E3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19</w:t>
            </w:r>
          </w:p>
        </w:tc>
        <w:tc>
          <w:tcPr>
            <w:tcW w:w="1900" w:type="dxa"/>
            <w:noWrap/>
            <w:hideMark/>
          </w:tcPr>
          <w:p w14:paraId="7A29CFB4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3112307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Victor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Sandu</w:t>
            </w:r>
            <w:proofErr w:type="spellEnd"/>
          </w:p>
        </w:tc>
        <w:tc>
          <w:tcPr>
            <w:tcW w:w="5722" w:type="dxa"/>
            <w:noWrap/>
            <w:hideMark/>
          </w:tcPr>
          <w:p w14:paraId="21DB0E3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District Court Judge</w:t>
            </w:r>
          </w:p>
        </w:tc>
      </w:tr>
      <w:tr w:rsidR="0049693D" w:rsidRPr="002E7088" w14:paraId="4C0A37FE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796D8F00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20</w:t>
            </w:r>
          </w:p>
        </w:tc>
        <w:tc>
          <w:tcPr>
            <w:tcW w:w="1900" w:type="dxa"/>
            <w:noWrap/>
            <w:hideMark/>
          </w:tcPr>
          <w:p w14:paraId="7B13EE4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46A82C2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Valentina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Contescu</w:t>
            </w:r>
            <w:proofErr w:type="spellEnd"/>
          </w:p>
        </w:tc>
        <w:tc>
          <w:tcPr>
            <w:tcW w:w="5722" w:type="dxa"/>
            <w:noWrap/>
            <w:hideMark/>
          </w:tcPr>
          <w:p w14:paraId="3CB377D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National Institute of Justice</w:t>
            </w:r>
          </w:p>
        </w:tc>
      </w:tr>
      <w:tr w:rsidR="0049693D" w:rsidRPr="002E7088" w14:paraId="020FC68D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3F12FBE4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21</w:t>
            </w:r>
          </w:p>
        </w:tc>
        <w:tc>
          <w:tcPr>
            <w:tcW w:w="1900" w:type="dxa"/>
            <w:noWrap/>
            <w:hideMark/>
          </w:tcPr>
          <w:p w14:paraId="565633E4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44119868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Ecaterina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Popa</w:t>
            </w:r>
          </w:p>
        </w:tc>
        <w:tc>
          <w:tcPr>
            <w:tcW w:w="5722" w:type="dxa"/>
            <w:noWrap/>
            <w:hideMark/>
          </w:tcPr>
          <w:p w14:paraId="72109AC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National Institute of Justice</w:t>
            </w:r>
          </w:p>
        </w:tc>
      </w:tr>
      <w:tr w:rsidR="0049693D" w:rsidRPr="002E7088" w14:paraId="2F75102A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3240D07D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22</w:t>
            </w:r>
          </w:p>
        </w:tc>
        <w:tc>
          <w:tcPr>
            <w:tcW w:w="1900" w:type="dxa"/>
            <w:noWrap/>
            <w:hideMark/>
          </w:tcPr>
          <w:p w14:paraId="7B8B06E7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1F94C54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Dumitru Obada</w:t>
            </w:r>
          </w:p>
        </w:tc>
        <w:tc>
          <w:tcPr>
            <w:tcW w:w="5722" w:type="dxa"/>
            <w:noWrap/>
            <w:hideMark/>
          </w:tcPr>
          <w:p w14:paraId="2961FEB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National Institute of Justice</w:t>
            </w:r>
          </w:p>
        </w:tc>
      </w:tr>
      <w:tr w:rsidR="0049693D" w:rsidRPr="002E7088" w14:paraId="341004F3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38F9EDC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23</w:t>
            </w:r>
          </w:p>
        </w:tc>
        <w:tc>
          <w:tcPr>
            <w:tcW w:w="1900" w:type="dxa"/>
            <w:noWrap/>
            <w:hideMark/>
          </w:tcPr>
          <w:p w14:paraId="6722DE6D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Tajikistan</w:t>
            </w:r>
          </w:p>
        </w:tc>
        <w:tc>
          <w:tcPr>
            <w:tcW w:w="2308" w:type="dxa"/>
            <w:noWrap/>
            <w:hideMark/>
          </w:tcPr>
          <w:p w14:paraId="3FBBE938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Sharof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Alanazarzoda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26EED938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Judge of the Supreme Court of the Republic of Tajikistan</w:t>
            </w:r>
          </w:p>
        </w:tc>
      </w:tr>
      <w:tr w:rsidR="0049693D" w:rsidRPr="002E7088" w14:paraId="1B66531D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659A9C5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24</w:t>
            </w:r>
          </w:p>
        </w:tc>
        <w:tc>
          <w:tcPr>
            <w:tcW w:w="1900" w:type="dxa"/>
            <w:noWrap/>
            <w:hideMark/>
          </w:tcPr>
          <w:p w14:paraId="776BB88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Tajikistan</w:t>
            </w:r>
          </w:p>
        </w:tc>
        <w:tc>
          <w:tcPr>
            <w:tcW w:w="2308" w:type="dxa"/>
            <w:noWrap/>
            <w:hideMark/>
          </w:tcPr>
          <w:p w14:paraId="7A93CCF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Salom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Safarbek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Gulomzoda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132C091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Judge of the Supreme Court of the Republic of Tajikistan</w:t>
            </w:r>
          </w:p>
        </w:tc>
      </w:tr>
      <w:tr w:rsidR="0049693D" w:rsidRPr="002E7088" w14:paraId="1CCC7A2A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3F8F2E24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00" w:type="dxa"/>
            <w:noWrap/>
            <w:hideMark/>
          </w:tcPr>
          <w:p w14:paraId="72E9F42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Tajikistan</w:t>
            </w:r>
          </w:p>
        </w:tc>
        <w:tc>
          <w:tcPr>
            <w:tcW w:w="2308" w:type="dxa"/>
            <w:noWrap/>
            <w:hideMark/>
          </w:tcPr>
          <w:p w14:paraId="1448EE57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Manzura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Tursunovna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Raupova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noWrap/>
            <w:hideMark/>
          </w:tcPr>
          <w:p w14:paraId="4CEC357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Deputy Director of the Training Center under the Supreme Court of the Republic of Tajikistan</w:t>
            </w:r>
          </w:p>
        </w:tc>
      </w:tr>
      <w:tr w:rsidR="0049693D" w:rsidRPr="002E7088" w14:paraId="40E61A3D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6B7765D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26</w:t>
            </w:r>
          </w:p>
        </w:tc>
        <w:tc>
          <w:tcPr>
            <w:tcW w:w="1900" w:type="dxa"/>
            <w:noWrap/>
            <w:hideMark/>
          </w:tcPr>
          <w:p w14:paraId="5E8BA97F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Ukraine</w:t>
            </w:r>
          </w:p>
        </w:tc>
        <w:tc>
          <w:tcPr>
            <w:tcW w:w="2308" w:type="dxa"/>
            <w:noWrap/>
            <w:hideMark/>
          </w:tcPr>
          <w:p w14:paraId="2EF261A7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Olena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Ivanovna Volkova</w:t>
            </w:r>
          </w:p>
        </w:tc>
        <w:tc>
          <w:tcPr>
            <w:tcW w:w="5722" w:type="dxa"/>
            <w:noWrap/>
            <w:hideMark/>
          </w:tcPr>
          <w:p w14:paraId="2399087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Judge of South Ukrainian City Court, Nikolaev region</w:t>
            </w:r>
          </w:p>
        </w:tc>
      </w:tr>
      <w:tr w:rsidR="0049693D" w:rsidRPr="002E7088" w14:paraId="60895E47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568976AB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27</w:t>
            </w:r>
          </w:p>
        </w:tc>
        <w:tc>
          <w:tcPr>
            <w:tcW w:w="1900" w:type="dxa"/>
            <w:noWrap/>
            <w:hideMark/>
          </w:tcPr>
          <w:p w14:paraId="729A5629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Ukraine</w:t>
            </w:r>
          </w:p>
        </w:tc>
        <w:tc>
          <w:tcPr>
            <w:tcW w:w="2308" w:type="dxa"/>
            <w:noWrap/>
            <w:hideMark/>
          </w:tcPr>
          <w:p w14:paraId="25E84D25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Oksana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Koval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noWrap/>
            <w:hideMark/>
          </w:tcPr>
          <w:p w14:paraId="5BE44DCB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Sviatoshinskiy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Rayon Court of Kyiv City</w:t>
            </w:r>
          </w:p>
        </w:tc>
      </w:tr>
      <w:tr w:rsidR="0049693D" w:rsidRPr="002E7088" w14:paraId="474D9B4C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10F2BB76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28</w:t>
            </w:r>
          </w:p>
        </w:tc>
        <w:tc>
          <w:tcPr>
            <w:tcW w:w="1900" w:type="dxa"/>
            <w:noWrap/>
            <w:hideMark/>
          </w:tcPr>
          <w:p w14:paraId="4B0E6666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Ukraine</w:t>
            </w:r>
          </w:p>
        </w:tc>
        <w:tc>
          <w:tcPr>
            <w:tcW w:w="2308" w:type="dxa"/>
            <w:noWrap/>
            <w:hideMark/>
          </w:tcPr>
          <w:p w14:paraId="027B2A4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Olga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Shapovalova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noWrap/>
            <w:hideMark/>
          </w:tcPr>
          <w:p w14:paraId="4A129E3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National School of Judges</w:t>
            </w:r>
          </w:p>
        </w:tc>
      </w:tr>
      <w:tr w:rsidR="0049693D" w:rsidRPr="002E7088" w14:paraId="5723901C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074B9D3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29</w:t>
            </w:r>
          </w:p>
        </w:tc>
        <w:tc>
          <w:tcPr>
            <w:tcW w:w="1900" w:type="dxa"/>
            <w:noWrap/>
            <w:hideMark/>
          </w:tcPr>
          <w:p w14:paraId="7ADBCC7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Ukraine</w:t>
            </w:r>
          </w:p>
        </w:tc>
        <w:tc>
          <w:tcPr>
            <w:tcW w:w="2308" w:type="dxa"/>
            <w:noWrap/>
            <w:hideMark/>
          </w:tcPr>
          <w:p w14:paraId="5D4061A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Olena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Kryvko</w:t>
            </w:r>
            <w:proofErr w:type="spellEnd"/>
          </w:p>
        </w:tc>
        <w:tc>
          <w:tcPr>
            <w:tcW w:w="5722" w:type="dxa"/>
            <w:noWrap/>
            <w:hideMark/>
          </w:tcPr>
          <w:p w14:paraId="09EFFF58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Lead Human Rights Expert, UNDP Ukraine</w:t>
            </w:r>
          </w:p>
        </w:tc>
      </w:tr>
      <w:tr w:rsidR="0049693D" w:rsidRPr="002E7088" w14:paraId="6EFEDB79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0A5C646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30</w:t>
            </w:r>
          </w:p>
        </w:tc>
        <w:tc>
          <w:tcPr>
            <w:tcW w:w="1900" w:type="dxa"/>
            <w:noWrap/>
            <w:hideMark/>
          </w:tcPr>
          <w:p w14:paraId="1584A24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Ukraine</w:t>
            </w:r>
          </w:p>
        </w:tc>
        <w:tc>
          <w:tcPr>
            <w:tcW w:w="2308" w:type="dxa"/>
            <w:noWrap/>
            <w:hideMark/>
          </w:tcPr>
          <w:p w14:paraId="1C5255F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Svilen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Konov</w:t>
            </w:r>
            <w:proofErr w:type="spellEnd"/>
          </w:p>
        </w:tc>
        <w:tc>
          <w:tcPr>
            <w:tcW w:w="5722" w:type="dxa"/>
            <w:noWrap/>
            <w:hideMark/>
          </w:tcPr>
          <w:p w14:paraId="1DB9765F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Health and Transparency Specialist, UNDP Ukraine</w:t>
            </w:r>
          </w:p>
        </w:tc>
      </w:tr>
      <w:tr w:rsidR="0049693D" w:rsidRPr="002E7088" w14:paraId="6BFC1FCA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42369D4E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31</w:t>
            </w:r>
          </w:p>
        </w:tc>
        <w:tc>
          <w:tcPr>
            <w:tcW w:w="1900" w:type="dxa"/>
            <w:noWrap/>
            <w:hideMark/>
          </w:tcPr>
          <w:p w14:paraId="443D85FD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Turkey</w:t>
            </w:r>
          </w:p>
        </w:tc>
        <w:tc>
          <w:tcPr>
            <w:tcW w:w="2308" w:type="dxa"/>
            <w:noWrap/>
            <w:hideMark/>
          </w:tcPr>
          <w:p w14:paraId="074A0DC9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Amitrijit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Saha</w:t>
            </w:r>
            <w:proofErr w:type="spellEnd"/>
          </w:p>
        </w:tc>
        <w:tc>
          <w:tcPr>
            <w:tcW w:w="5722" w:type="dxa"/>
            <w:hideMark/>
          </w:tcPr>
          <w:p w14:paraId="3EFF8773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HHD Team Leader for Africa, Addl. Charge of HHD teams in EECA and Arab States, UNDP IRH</w:t>
            </w:r>
          </w:p>
        </w:tc>
      </w:tr>
      <w:tr w:rsidR="0049693D" w:rsidRPr="002E7088" w14:paraId="2E0B5F41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425C807E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32</w:t>
            </w:r>
          </w:p>
        </w:tc>
        <w:tc>
          <w:tcPr>
            <w:tcW w:w="1900" w:type="dxa"/>
            <w:noWrap/>
            <w:hideMark/>
          </w:tcPr>
          <w:p w14:paraId="71BA4234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Turkey</w:t>
            </w:r>
          </w:p>
        </w:tc>
        <w:tc>
          <w:tcPr>
            <w:tcW w:w="2308" w:type="dxa"/>
            <w:noWrap/>
            <w:hideMark/>
          </w:tcPr>
          <w:p w14:paraId="118ABC5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Rosemary Kumwenda</w:t>
            </w:r>
          </w:p>
        </w:tc>
        <w:tc>
          <w:tcPr>
            <w:tcW w:w="5722" w:type="dxa"/>
            <w:hideMark/>
          </w:tcPr>
          <w:p w14:paraId="1267AAA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HHD Team Leader for EECA, UNDP IRH</w:t>
            </w:r>
          </w:p>
        </w:tc>
      </w:tr>
      <w:tr w:rsidR="0049693D" w:rsidRPr="002E7088" w14:paraId="292438AF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0552012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33</w:t>
            </w:r>
          </w:p>
        </w:tc>
        <w:tc>
          <w:tcPr>
            <w:tcW w:w="1900" w:type="dxa"/>
            <w:noWrap/>
            <w:hideMark/>
          </w:tcPr>
          <w:p w14:paraId="36021187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Turkey</w:t>
            </w:r>
          </w:p>
        </w:tc>
        <w:tc>
          <w:tcPr>
            <w:tcW w:w="2308" w:type="dxa"/>
            <w:noWrap/>
            <w:hideMark/>
          </w:tcPr>
          <w:p w14:paraId="086726E9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John Macauley</w:t>
            </w:r>
          </w:p>
        </w:tc>
        <w:tc>
          <w:tcPr>
            <w:tcW w:w="5722" w:type="dxa"/>
            <w:hideMark/>
          </w:tcPr>
          <w:p w14:paraId="784C7B5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Regional HHD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Programme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Specialist, UNDP IRH</w:t>
            </w:r>
          </w:p>
        </w:tc>
      </w:tr>
      <w:tr w:rsidR="0049693D" w:rsidRPr="002E7088" w14:paraId="0352FE00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6D9F4C17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34</w:t>
            </w:r>
          </w:p>
        </w:tc>
        <w:tc>
          <w:tcPr>
            <w:tcW w:w="1900" w:type="dxa"/>
            <w:noWrap/>
            <w:hideMark/>
          </w:tcPr>
          <w:p w14:paraId="1337093E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Turkey</w:t>
            </w:r>
          </w:p>
        </w:tc>
        <w:tc>
          <w:tcPr>
            <w:tcW w:w="2308" w:type="dxa"/>
            <w:noWrap/>
            <w:hideMark/>
          </w:tcPr>
          <w:p w14:paraId="416A3EC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Ainura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Bekkoenova</w:t>
            </w:r>
            <w:proofErr w:type="spellEnd"/>
          </w:p>
        </w:tc>
        <w:tc>
          <w:tcPr>
            <w:tcW w:w="5722" w:type="dxa"/>
            <w:hideMark/>
          </w:tcPr>
          <w:p w14:paraId="23F82FEB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Human Rights Specialist, IRH</w:t>
            </w:r>
          </w:p>
        </w:tc>
      </w:tr>
      <w:tr w:rsidR="0049693D" w:rsidRPr="002E7088" w14:paraId="5557D525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21E6FF3F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35</w:t>
            </w:r>
          </w:p>
        </w:tc>
        <w:tc>
          <w:tcPr>
            <w:tcW w:w="1900" w:type="dxa"/>
            <w:noWrap/>
            <w:hideMark/>
          </w:tcPr>
          <w:p w14:paraId="35DAE50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29917040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Dima Al-Khatib</w:t>
            </w:r>
          </w:p>
        </w:tc>
        <w:tc>
          <w:tcPr>
            <w:tcW w:w="5722" w:type="dxa"/>
            <w:hideMark/>
          </w:tcPr>
          <w:p w14:paraId="4B8C02E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UNDP Resident Representative</w:t>
            </w:r>
          </w:p>
        </w:tc>
      </w:tr>
      <w:tr w:rsidR="0049693D" w:rsidRPr="002E7088" w14:paraId="2AAD753F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2598D0FF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36</w:t>
            </w:r>
          </w:p>
        </w:tc>
        <w:tc>
          <w:tcPr>
            <w:tcW w:w="1900" w:type="dxa"/>
            <w:noWrap/>
            <w:hideMark/>
          </w:tcPr>
          <w:p w14:paraId="72969755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163889C6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Alexandru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Cocirta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hideMark/>
          </w:tcPr>
          <w:p w14:paraId="120A2801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Programme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Analyst, Effective Governance, UNDP Moldova </w:t>
            </w:r>
          </w:p>
        </w:tc>
      </w:tr>
      <w:tr w:rsidR="0049693D" w:rsidRPr="002E7088" w14:paraId="0A511DD2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5B77C54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37</w:t>
            </w:r>
          </w:p>
        </w:tc>
        <w:tc>
          <w:tcPr>
            <w:tcW w:w="1900" w:type="dxa"/>
            <w:noWrap/>
            <w:hideMark/>
          </w:tcPr>
          <w:p w14:paraId="1CD83B5E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2E6A4151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Svetlana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Plamadeala</w:t>
            </w:r>
            <w:proofErr w:type="spellEnd"/>
          </w:p>
        </w:tc>
        <w:tc>
          <w:tcPr>
            <w:tcW w:w="5722" w:type="dxa"/>
            <w:hideMark/>
          </w:tcPr>
          <w:p w14:paraId="3D5894C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UNAIDS Country Manager Moldova</w:t>
            </w:r>
          </w:p>
        </w:tc>
      </w:tr>
      <w:tr w:rsidR="0049693D" w:rsidRPr="002E7088" w14:paraId="633A8D9C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64F1AE3E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38</w:t>
            </w:r>
          </w:p>
        </w:tc>
        <w:tc>
          <w:tcPr>
            <w:tcW w:w="1900" w:type="dxa"/>
            <w:noWrap/>
            <w:hideMark/>
          </w:tcPr>
          <w:p w14:paraId="26B6802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425E3247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Ina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Tcaci</w:t>
            </w:r>
            <w:proofErr w:type="spellEnd"/>
          </w:p>
        </w:tc>
        <w:tc>
          <w:tcPr>
            <w:tcW w:w="5722" w:type="dxa"/>
            <w:noWrap/>
            <w:hideMark/>
          </w:tcPr>
          <w:p w14:paraId="32BBA1C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UNODC Moldova</w:t>
            </w:r>
          </w:p>
        </w:tc>
      </w:tr>
      <w:tr w:rsidR="0049693D" w:rsidRPr="002E7088" w14:paraId="47317B05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58578199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39</w:t>
            </w:r>
          </w:p>
        </w:tc>
        <w:tc>
          <w:tcPr>
            <w:tcW w:w="1900" w:type="dxa"/>
            <w:noWrap/>
            <w:hideMark/>
          </w:tcPr>
          <w:p w14:paraId="3013A1F3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7C38B92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Diana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Scobioala</w:t>
            </w:r>
            <w:proofErr w:type="spellEnd"/>
          </w:p>
        </w:tc>
        <w:tc>
          <w:tcPr>
            <w:tcW w:w="5722" w:type="dxa"/>
            <w:noWrap/>
            <w:hideMark/>
          </w:tcPr>
          <w:p w14:paraId="2724BB48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Director, National Institute of Justice</w:t>
            </w:r>
          </w:p>
        </w:tc>
      </w:tr>
      <w:tr w:rsidR="0049693D" w:rsidRPr="002E7088" w14:paraId="56B2AD17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50493BB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40</w:t>
            </w:r>
          </w:p>
        </w:tc>
        <w:tc>
          <w:tcPr>
            <w:tcW w:w="1900" w:type="dxa"/>
            <w:noWrap/>
            <w:hideMark/>
          </w:tcPr>
          <w:p w14:paraId="2483DD14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71C511B1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Ruslan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Poverga</w:t>
            </w:r>
            <w:proofErr w:type="spellEnd"/>
          </w:p>
        </w:tc>
        <w:tc>
          <w:tcPr>
            <w:tcW w:w="5722" w:type="dxa"/>
            <w:hideMark/>
          </w:tcPr>
          <w:p w14:paraId="3044B3CE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General Director, NGO Positive Initiative</w:t>
            </w:r>
          </w:p>
        </w:tc>
      </w:tr>
      <w:tr w:rsidR="0049693D" w:rsidRPr="002E7088" w14:paraId="771FA35D" w14:textId="77777777" w:rsidTr="002B0979">
        <w:trPr>
          <w:trHeight w:val="537"/>
        </w:trPr>
        <w:tc>
          <w:tcPr>
            <w:tcW w:w="505" w:type="dxa"/>
            <w:noWrap/>
            <w:hideMark/>
          </w:tcPr>
          <w:p w14:paraId="1FA7419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41</w:t>
            </w:r>
          </w:p>
        </w:tc>
        <w:tc>
          <w:tcPr>
            <w:tcW w:w="1900" w:type="dxa"/>
            <w:noWrap/>
            <w:hideMark/>
          </w:tcPr>
          <w:p w14:paraId="6E8C2FD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13136FB2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Constantin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Cearanovski</w:t>
            </w:r>
            <w:proofErr w:type="spellEnd"/>
          </w:p>
        </w:tc>
        <w:tc>
          <w:tcPr>
            <w:tcW w:w="5722" w:type="dxa"/>
            <w:noWrap/>
            <w:hideMark/>
          </w:tcPr>
          <w:p w14:paraId="6BB0C26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NGO Positive Initiative</w:t>
            </w:r>
          </w:p>
        </w:tc>
      </w:tr>
      <w:tr w:rsidR="0049693D" w:rsidRPr="002E7088" w14:paraId="2872A4F4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13CB29FD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42</w:t>
            </w:r>
          </w:p>
        </w:tc>
        <w:tc>
          <w:tcPr>
            <w:tcW w:w="1900" w:type="dxa"/>
            <w:noWrap/>
            <w:hideMark/>
          </w:tcPr>
          <w:p w14:paraId="7416847B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Russian Federation</w:t>
            </w:r>
          </w:p>
        </w:tc>
        <w:tc>
          <w:tcPr>
            <w:tcW w:w="2308" w:type="dxa"/>
            <w:noWrap/>
            <w:hideMark/>
          </w:tcPr>
          <w:p w14:paraId="1EE55E05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Bulat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Mukhamedzhanov</w:t>
            </w:r>
            <w:proofErr w:type="spellEnd"/>
          </w:p>
        </w:tc>
        <w:tc>
          <w:tcPr>
            <w:tcW w:w="5722" w:type="dxa"/>
            <w:hideMark/>
          </w:tcPr>
          <w:p w14:paraId="605498B1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Lawyer, AGORA International Human Rights Group</w:t>
            </w:r>
          </w:p>
        </w:tc>
      </w:tr>
      <w:tr w:rsidR="0049693D" w:rsidRPr="002E7088" w14:paraId="5FF3EF7B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512EF8A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43</w:t>
            </w:r>
          </w:p>
        </w:tc>
        <w:tc>
          <w:tcPr>
            <w:tcW w:w="1900" w:type="dxa"/>
            <w:noWrap/>
            <w:hideMark/>
          </w:tcPr>
          <w:p w14:paraId="1205507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Lithuania</w:t>
            </w:r>
          </w:p>
        </w:tc>
        <w:tc>
          <w:tcPr>
            <w:tcW w:w="2308" w:type="dxa"/>
            <w:noWrap/>
            <w:hideMark/>
          </w:tcPr>
          <w:p w14:paraId="70EBE6F9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Eliza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Kurcevic</w:t>
            </w:r>
            <w:proofErr w:type="spellEnd"/>
          </w:p>
        </w:tc>
        <w:tc>
          <w:tcPr>
            <w:tcW w:w="5722" w:type="dxa"/>
            <w:hideMark/>
          </w:tcPr>
          <w:p w14:paraId="2508DC30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Membership and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Programme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Officer, Eurasian Harm Reduction Association (EHRA)</w:t>
            </w:r>
          </w:p>
        </w:tc>
      </w:tr>
      <w:tr w:rsidR="0049693D" w:rsidRPr="002E7088" w14:paraId="0B86D778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2C373DEB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44</w:t>
            </w:r>
          </w:p>
        </w:tc>
        <w:tc>
          <w:tcPr>
            <w:tcW w:w="1900" w:type="dxa"/>
            <w:noWrap/>
            <w:hideMark/>
          </w:tcPr>
          <w:p w14:paraId="5E4F19FD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Ukraine</w:t>
            </w:r>
          </w:p>
        </w:tc>
        <w:tc>
          <w:tcPr>
            <w:tcW w:w="2308" w:type="dxa"/>
            <w:noWrap/>
            <w:hideMark/>
          </w:tcPr>
          <w:p w14:paraId="1BA4F2E7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Zhannat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Kosmukhamedova</w:t>
            </w:r>
            <w:proofErr w:type="spellEnd"/>
          </w:p>
        </w:tc>
        <w:tc>
          <w:tcPr>
            <w:tcW w:w="5722" w:type="dxa"/>
            <w:hideMark/>
          </w:tcPr>
          <w:p w14:paraId="2207424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Head, Regional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Programme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Office for Eastern Europe, UNODC </w:t>
            </w:r>
          </w:p>
        </w:tc>
      </w:tr>
      <w:tr w:rsidR="0049693D" w:rsidRPr="002E7088" w14:paraId="71B7F351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4F04CE1D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45</w:t>
            </w:r>
          </w:p>
        </w:tc>
        <w:tc>
          <w:tcPr>
            <w:tcW w:w="1900" w:type="dxa"/>
            <w:noWrap/>
            <w:hideMark/>
          </w:tcPr>
          <w:p w14:paraId="06641F3B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Estonia</w:t>
            </w:r>
          </w:p>
        </w:tc>
        <w:tc>
          <w:tcPr>
            <w:tcW w:w="2308" w:type="dxa"/>
            <w:noWrap/>
            <w:hideMark/>
          </w:tcPr>
          <w:p w14:paraId="4A0ED51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Vitaly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Djuma</w:t>
            </w:r>
            <w:proofErr w:type="spellEnd"/>
          </w:p>
        </w:tc>
        <w:tc>
          <w:tcPr>
            <w:tcW w:w="5722" w:type="dxa"/>
            <w:hideMark/>
          </w:tcPr>
          <w:p w14:paraId="361228E7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Executive Director, Eurasian Coalition on Male Health - ECOM </w:t>
            </w:r>
          </w:p>
        </w:tc>
      </w:tr>
      <w:tr w:rsidR="0049693D" w:rsidRPr="002E7088" w14:paraId="6A12D123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38FE5C9E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46</w:t>
            </w:r>
          </w:p>
        </w:tc>
        <w:tc>
          <w:tcPr>
            <w:tcW w:w="1900" w:type="dxa"/>
            <w:noWrap/>
            <w:hideMark/>
          </w:tcPr>
          <w:p w14:paraId="1133EC59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Serbia</w:t>
            </w:r>
          </w:p>
        </w:tc>
        <w:tc>
          <w:tcPr>
            <w:tcW w:w="2308" w:type="dxa"/>
            <w:noWrap/>
            <w:hideMark/>
          </w:tcPr>
          <w:p w14:paraId="0FFEC8BC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Dragana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Todorovic</w:t>
            </w:r>
            <w:proofErr w:type="spellEnd"/>
          </w:p>
        </w:tc>
        <w:tc>
          <w:tcPr>
            <w:tcW w:w="5722" w:type="dxa"/>
            <w:hideMark/>
          </w:tcPr>
          <w:p w14:paraId="3C6782D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Executive Co-Director, LGBTI Equal Rights Association for Western Balkans and Turkey (ERA) </w:t>
            </w:r>
          </w:p>
        </w:tc>
      </w:tr>
      <w:tr w:rsidR="0049693D" w:rsidRPr="002E7088" w14:paraId="2351742C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6EEE088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47</w:t>
            </w:r>
          </w:p>
        </w:tc>
        <w:tc>
          <w:tcPr>
            <w:tcW w:w="1900" w:type="dxa"/>
            <w:noWrap/>
            <w:hideMark/>
          </w:tcPr>
          <w:p w14:paraId="3CCAE516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Turkey</w:t>
            </w:r>
          </w:p>
        </w:tc>
        <w:tc>
          <w:tcPr>
            <w:tcW w:w="2308" w:type="dxa"/>
            <w:noWrap/>
            <w:hideMark/>
          </w:tcPr>
          <w:p w14:paraId="4EC34B2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Andrey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Poshtaruk</w:t>
            </w:r>
            <w:proofErr w:type="spellEnd"/>
          </w:p>
        </w:tc>
        <w:tc>
          <w:tcPr>
            <w:tcW w:w="5722" w:type="dxa"/>
            <w:hideMark/>
          </w:tcPr>
          <w:p w14:paraId="35268F3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Regional Advisor, UNFPA Regional Office for Eastern Europe and Central Asia </w:t>
            </w:r>
          </w:p>
        </w:tc>
      </w:tr>
      <w:tr w:rsidR="0049693D" w:rsidRPr="002E7088" w14:paraId="61B4A7DF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06E2762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48</w:t>
            </w:r>
          </w:p>
        </w:tc>
        <w:tc>
          <w:tcPr>
            <w:tcW w:w="1900" w:type="dxa"/>
            <w:noWrap/>
            <w:hideMark/>
          </w:tcPr>
          <w:p w14:paraId="38DAA80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Russian Federation</w:t>
            </w:r>
          </w:p>
        </w:tc>
        <w:tc>
          <w:tcPr>
            <w:tcW w:w="2308" w:type="dxa"/>
            <w:noWrap/>
            <w:hideMark/>
          </w:tcPr>
          <w:p w14:paraId="376CFECB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Marina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Avramenko</w:t>
            </w:r>
            <w:proofErr w:type="spellEnd"/>
          </w:p>
        </w:tc>
        <w:tc>
          <w:tcPr>
            <w:tcW w:w="5722" w:type="dxa"/>
            <w:hideMark/>
          </w:tcPr>
          <w:p w14:paraId="6B777AF3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Forum SW Russia / Chair of SWAN Management Committee</w:t>
            </w:r>
          </w:p>
        </w:tc>
      </w:tr>
      <w:tr w:rsidR="0049693D" w:rsidRPr="002E7088" w14:paraId="1CD8E79B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6A990FEB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49</w:t>
            </w:r>
          </w:p>
        </w:tc>
        <w:tc>
          <w:tcPr>
            <w:tcW w:w="1900" w:type="dxa"/>
            <w:noWrap/>
            <w:hideMark/>
          </w:tcPr>
          <w:p w14:paraId="0D049885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Ukraine</w:t>
            </w:r>
          </w:p>
        </w:tc>
        <w:tc>
          <w:tcPr>
            <w:tcW w:w="2308" w:type="dxa"/>
            <w:noWrap/>
            <w:hideMark/>
          </w:tcPr>
          <w:p w14:paraId="045BDA3F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Natalia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Isaeva</w:t>
            </w:r>
            <w:proofErr w:type="spellEnd"/>
          </w:p>
        </w:tc>
        <w:tc>
          <w:tcPr>
            <w:tcW w:w="5722" w:type="dxa"/>
            <w:hideMark/>
          </w:tcPr>
          <w:p w14:paraId="52D051A4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LEGALIFE Ukraine / Board member of NSWP </w:t>
            </w:r>
          </w:p>
        </w:tc>
      </w:tr>
      <w:tr w:rsidR="0049693D" w:rsidRPr="002E7088" w14:paraId="388CBD99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4839F5C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lastRenderedPageBreak/>
              <w:t>50</w:t>
            </w:r>
          </w:p>
        </w:tc>
        <w:tc>
          <w:tcPr>
            <w:tcW w:w="1900" w:type="dxa"/>
            <w:noWrap/>
            <w:hideMark/>
          </w:tcPr>
          <w:p w14:paraId="7296D6A4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Russian Federation</w:t>
            </w:r>
          </w:p>
        </w:tc>
        <w:tc>
          <w:tcPr>
            <w:tcW w:w="2308" w:type="dxa"/>
            <w:noWrap/>
            <w:hideMark/>
          </w:tcPr>
          <w:p w14:paraId="1FB53B61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Igor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Pchelin</w:t>
            </w:r>
            <w:proofErr w:type="spellEnd"/>
          </w:p>
        </w:tc>
        <w:tc>
          <w:tcPr>
            <w:tcW w:w="5722" w:type="dxa"/>
            <w:hideMark/>
          </w:tcPr>
          <w:p w14:paraId="06B3BE00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Director,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Shagi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Foundation </w:t>
            </w:r>
          </w:p>
        </w:tc>
      </w:tr>
      <w:tr w:rsidR="0049693D" w:rsidRPr="002E7088" w14:paraId="28BDA2CE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0A5267E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51</w:t>
            </w:r>
          </w:p>
        </w:tc>
        <w:tc>
          <w:tcPr>
            <w:tcW w:w="1900" w:type="dxa"/>
            <w:noWrap/>
            <w:hideMark/>
          </w:tcPr>
          <w:p w14:paraId="1667FFA7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Switzerland</w:t>
            </w:r>
          </w:p>
        </w:tc>
        <w:tc>
          <w:tcPr>
            <w:tcW w:w="2308" w:type="dxa"/>
            <w:noWrap/>
            <w:hideMark/>
          </w:tcPr>
          <w:p w14:paraId="2EC76623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Viorel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Soltan</w:t>
            </w:r>
            <w:proofErr w:type="spellEnd"/>
          </w:p>
        </w:tc>
        <w:tc>
          <w:tcPr>
            <w:tcW w:w="5722" w:type="dxa"/>
            <w:hideMark/>
          </w:tcPr>
          <w:p w14:paraId="32A61698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Head | Country and Community Support for Impact | CCS4i Team, Stop TB Partnership</w:t>
            </w:r>
          </w:p>
        </w:tc>
      </w:tr>
      <w:tr w:rsidR="0049693D" w:rsidRPr="002E7088" w14:paraId="64E24B36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0E1B8DA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52</w:t>
            </w:r>
          </w:p>
        </w:tc>
        <w:tc>
          <w:tcPr>
            <w:tcW w:w="1900" w:type="dxa"/>
            <w:noWrap/>
            <w:hideMark/>
          </w:tcPr>
          <w:p w14:paraId="5216312F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Uzbekistan</w:t>
            </w:r>
          </w:p>
        </w:tc>
        <w:tc>
          <w:tcPr>
            <w:tcW w:w="2308" w:type="dxa"/>
            <w:noWrap/>
            <w:hideMark/>
          </w:tcPr>
          <w:p w14:paraId="3869B908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Timur Abdullaev</w:t>
            </w:r>
          </w:p>
        </w:tc>
        <w:tc>
          <w:tcPr>
            <w:tcW w:w="5722" w:type="dxa"/>
            <w:hideMark/>
          </w:tcPr>
          <w:p w14:paraId="4AEC4365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TBPeople</w:t>
            </w:r>
            <w:proofErr w:type="spellEnd"/>
          </w:p>
        </w:tc>
      </w:tr>
      <w:tr w:rsidR="0049693D" w:rsidRPr="002E7088" w14:paraId="6254274B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586C486F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53</w:t>
            </w:r>
          </w:p>
        </w:tc>
        <w:tc>
          <w:tcPr>
            <w:tcW w:w="1900" w:type="dxa"/>
            <w:noWrap/>
            <w:hideMark/>
          </w:tcPr>
          <w:p w14:paraId="4D23A0C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6ADC56BF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Olesea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Doronceanu</w:t>
            </w:r>
            <w:proofErr w:type="spellEnd"/>
          </w:p>
        </w:tc>
        <w:tc>
          <w:tcPr>
            <w:tcW w:w="5722" w:type="dxa"/>
            <w:hideMark/>
          </w:tcPr>
          <w:p w14:paraId="21F8D6C6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The Moldovan Institute for Human Rights (IDOM)</w:t>
            </w:r>
          </w:p>
        </w:tc>
      </w:tr>
      <w:tr w:rsidR="0049693D" w:rsidRPr="002E7088" w14:paraId="643E0DEF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51745F6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54</w:t>
            </w:r>
          </w:p>
        </w:tc>
        <w:tc>
          <w:tcPr>
            <w:tcW w:w="1900" w:type="dxa"/>
            <w:noWrap/>
            <w:hideMark/>
          </w:tcPr>
          <w:p w14:paraId="787C0518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  <w:hideMark/>
          </w:tcPr>
          <w:p w14:paraId="48DC6965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Evghenii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Golosceapov</w:t>
            </w:r>
            <w:proofErr w:type="spellEnd"/>
          </w:p>
        </w:tc>
        <w:tc>
          <w:tcPr>
            <w:tcW w:w="5722" w:type="dxa"/>
            <w:hideMark/>
          </w:tcPr>
          <w:p w14:paraId="4AC43550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Council for Preventing and eliminating discrimination and ensuring equality</w:t>
            </w:r>
          </w:p>
        </w:tc>
      </w:tr>
      <w:tr w:rsidR="0049693D" w:rsidRPr="002E7088" w14:paraId="0D49D72D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3BA97BC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55</w:t>
            </w:r>
          </w:p>
        </w:tc>
        <w:tc>
          <w:tcPr>
            <w:tcW w:w="1900" w:type="dxa"/>
            <w:noWrap/>
            <w:hideMark/>
          </w:tcPr>
          <w:p w14:paraId="6FFED8C9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Austria</w:t>
            </w:r>
          </w:p>
        </w:tc>
        <w:tc>
          <w:tcPr>
            <w:tcW w:w="2308" w:type="dxa"/>
            <w:noWrap/>
            <w:hideMark/>
          </w:tcPr>
          <w:p w14:paraId="1ECF8025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Jaime Calderon</w:t>
            </w:r>
          </w:p>
        </w:tc>
        <w:tc>
          <w:tcPr>
            <w:tcW w:w="5722" w:type="dxa"/>
            <w:noWrap/>
            <w:hideMark/>
          </w:tcPr>
          <w:p w14:paraId="1973DF4A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Senior Health Advisor, Regional Office, IOM</w:t>
            </w:r>
          </w:p>
        </w:tc>
      </w:tr>
      <w:tr w:rsidR="0049693D" w:rsidRPr="002E7088" w14:paraId="5A5ADFEB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64D0A326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56</w:t>
            </w:r>
          </w:p>
        </w:tc>
        <w:tc>
          <w:tcPr>
            <w:tcW w:w="1900" w:type="dxa"/>
            <w:noWrap/>
            <w:hideMark/>
          </w:tcPr>
          <w:p w14:paraId="330FE5C9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Russian Federation</w:t>
            </w:r>
          </w:p>
        </w:tc>
        <w:tc>
          <w:tcPr>
            <w:tcW w:w="2308" w:type="dxa"/>
            <w:noWrap/>
            <w:hideMark/>
          </w:tcPr>
          <w:p w14:paraId="03EF28F7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Aidana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Fodesik</w:t>
            </w:r>
            <w:proofErr w:type="spellEnd"/>
          </w:p>
        </w:tc>
        <w:tc>
          <w:tcPr>
            <w:tcW w:w="5722" w:type="dxa"/>
            <w:noWrap/>
            <w:hideMark/>
          </w:tcPr>
          <w:p w14:paraId="09033026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NGO “New life” (Orenburg, Russia)</w:t>
            </w:r>
          </w:p>
        </w:tc>
      </w:tr>
      <w:tr w:rsidR="0049693D" w:rsidRPr="002E7088" w14:paraId="0E03CF45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6B4D2A76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57</w:t>
            </w:r>
          </w:p>
        </w:tc>
        <w:tc>
          <w:tcPr>
            <w:tcW w:w="1900" w:type="dxa"/>
            <w:noWrap/>
            <w:hideMark/>
          </w:tcPr>
          <w:p w14:paraId="0A62E6E2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Denmark</w:t>
            </w:r>
          </w:p>
        </w:tc>
        <w:tc>
          <w:tcPr>
            <w:tcW w:w="2308" w:type="dxa"/>
            <w:noWrap/>
            <w:hideMark/>
          </w:tcPr>
          <w:p w14:paraId="0F4022E1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Elena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Vovc</w:t>
            </w:r>
            <w:proofErr w:type="spellEnd"/>
          </w:p>
        </w:tc>
        <w:tc>
          <w:tcPr>
            <w:tcW w:w="5722" w:type="dxa"/>
            <w:noWrap/>
            <w:hideMark/>
          </w:tcPr>
          <w:p w14:paraId="2A86BCC0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Technical Officer, Joint TB, HIV and Viral Hepatitis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Programme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, WHO Office for Europe</w:t>
            </w:r>
          </w:p>
        </w:tc>
      </w:tr>
      <w:tr w:rsidR="0049693D" w:rsidRPr="002E7088" w14:paraId="48A3292A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4333426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58</w:t>
            </w:r>
          </w:p>
        </w:tc>
        <w:tc>
          <w:tcPr>
            <w:tcW w:w="1900" w:type="dxa"/>
            <w:noWrap/>
            <w:hideMark/>
          </w:tcPr>
          <w:p w14:paraId="2087A6C4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Ukraine</w:t>
            </w:r>
          </w:p>
        </w:tc>
        <w:tc>
          <w:tcPr>
            <w:tcW w:w="2308" w:type="dxa"/>
            <w:noWrap/>
            <w:hideMark/>
          </w:tcPr>
          <w:p w14:paraId="0F1560E8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Anastasia Eva Domani</w:t>
            </w:r>
          </w:p>
        </w:tc>
        <w:tc>
          <w:tcPr>
            <w:tcW w:w="5722" w:type="dxa"/>
            <w:noWrap/>
            <w:hideMark/>
          </w:tcPr>
          <w:p w14:paraId="4233647F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Member of ECOM and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TransCoalition</w:t>
            </w:r>
            <w:proofErr w:type="spellEnd"/>
          </w:p>
        </w:tc>
      </w:tr>
      <w:tr w:rsidR="0049693D" w:rsidRPr="002E7088" w14:paraId="45B5D473" w14:textId="77777777" w:rsidTr="002B0979">
        <w:trPr>
          <w:trHeight w:val="315"/>
        </w:trPr>
        <w:tc>
          <w:tcPr>
            <w:tcW w:w="505" w:type="dxa"/>
            <w:noWrap/>
            <w:hideMark/>
          </w:tcPr>
          <w:p w14:paraId="366EFF9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59</w:t>
            </w:r>
          </w:p>
        </w:tc>
        <w:tc>
          <w:tcPr>
            <w:tcW w:w="1900" w:type="dxa"/>
            <w:noWrap/>
            <w:hideMark/>
          </w:tcPr>
          <w:p w14:paraId="5B50C4DC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Serbia/Hungary</w:t>
            </w:r>
          </w:p>
        </w:tc>
        <w:tc>
          <w:tcPr>
            <w:tcW w:w="2308" w:type="dxa"/>
            <w:noWrap/>
            <w:hideMark/>
          </w:tcPr>
          <w:p w14:paraId="449D06CF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Stasa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Plecas</w:t>
            </w:r>
            <w:proofErr w:type="spellEnd"/>
          </w:p>
        </w:tc>
        <w:tc>
          <w:tcPr>
            <w:tcW w:w="5722" w:type="dxa"/>
            <w:noWrap/>
            <w:hideMark/>
          </w:tcPr>
          <w:p w14:paraId="571B19B3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Executive Director, Sex Workers </w:t>
            </w: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Advoacy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and Right Network (SWAN)</w:t>
            </w:r>
          </w:p>
        </w:tc>
      </w:tr>
      <w:tr w:rsidR="0049693D" w:rsidRPr="002E7088" w14:paraId="153AB238" w14:textId="77777777" w:rsidTr="002B0979">
        <w:trPr>
          <w:trHeight w:val="315"/>
        </w:trPr>
        <w:tc>
          <w:tcPr>
            <w:tcW w:w="505" w:type="dxa"/>
            <w:noWrap/>
          </w:tcPr>
          <w:p w14:paraId="6BA4133F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60</w:t>
            </w:r>
          </w:p>
        </w:tc>
        <w:tc>
          <w:tcPr>
            <w:tcW w:w="1900" w:type="dxa"/>
            <w:noWrap/>
          </w:tcPr>
          <w:p w14:paraId="10833F11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</w:tcPr>
          <w:p w14:paraId="1617274D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Timofti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Vladimir</w:t>
            </w:r>
          </w:p>
        </w:tc>
        <w:tc>
          <w:tcPr>
            <w:tcW w:w="5722" w:type="dxa"/>
            <w:noWrap/>
          </w:tcPr>
          <w:p w14:paraId="114B6A53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CSJ</w:t>
            </w:r>
          </w:p>
        </w:tc>
      </w:tr>
      <w:tr w:rsidR="0049693D" w:rsidRPr="002E7088" w14:paraId="0DD36F57" w14:textId="77777777" w:rsidTr="002B0979">
        <w:trPr>
          <w:trHeight w:val="315"/>
        </w:trPr>
        <w:tc>
          <w:tcPr>
            <w:tcW w:w="505" w:type="dxa"/>
            <w:noWrap/>
          </w:tcPr>
          <w:p w14:paraId="07D3CD70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61</w:t>
            </w:r>
          </w:p>
        </w:tc>
        <w:tc>
          <w:tcPr>
            <w:tcW w:w="1900" w:type="dxa"/>
            <w:noWrap/>
          </w:tcPr>
          <w:p w14:paraId="637CF2EA" w14:textId="77777777" w:rsidR="0049693D" w:rsidRPr="002E7088" w:rsidRDefault="0049693D" w:rsidP="002B097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Moldova</w:t>
            </w:r>
          </w:p>
        </w:tc>
        <w:tc>
          <w:tcPr>
            <w:tcW w:w="2308" w:type="dxa"/>
            <w:noWrap/>
          </w:tcPr>
          <w:p w14:paraId="4B7FE1CF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proofErr w:type="spellStart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Guzum</w:t>
            </w:r>
            <w:proofErr w:type="spellEnd"/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 xml:space="preserve"> Jon</w:t>
            </w:r>
          </w:p>
        </w:tc>
        <w:tc>
          <w:tcPr>
            <w:tcW w:w="5722" w:type="dxa"/>
            <w:noWrap/>
          </w:tcPr>
          <w:p w14:paraId="0406A422" w14:textId="77777777" w:rsidR="0049693D" w:rsidRPr="002E7088" w:rsidRDefault="0049693D" w:rsidP="002B0979">
            <w:pPr>
              <w:spacing w:line="240" w:lineRule="auto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E7088">
              <w:rPr>
                <w:rFonts w:asciiTheme="majorHAnsi" w:eastAsia="Calibri" w:hAnsiTheme="majorHAnsi" w:cs="Calibri"/>
                <w:sz w:val="22"/>
                <w:szCs w:val="22"/>
              </w:rPr>
              <w:t>CSJ</w:t>
            </w:r>
          </w:p>
        </w:tc>
      </w:tr>
    </w:tbl>
    <w:p w14:paraId="03631EEC" w14:textId="77777777" w:rsidR="0049693D" w:rsidRPr="002E7088" w:rsidRDefault="0049693D" w:rsidP="0049693D">
      <w:pPr>
        <w:rPr>
          <w:rFonts w:asciiTheme="majorHAnsi" w:eastAsia="Calibri" w:hAnsiTheme="majorHAnsi" w:cs="Calibri"/>
          <w:sz w:val="22"/>
          <w:szCs w:val="22"/>
        </w:rPr>
      </w:pPr>
    </w:p>
    <w:p w14:paraId="0CA5EDB3" w14:textId="77777777" w:rsidR="005A7A57" w:rsidRDefault="008065A9"/>
    <w:sectPr w:rsidR="005A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F169" w14:textId="77777777" w:rsidR="008065A9" w:rsidRDefault="008065A9" w:rsidP="0049693D">
      <w:pPr>
        <w:spacing w:line="240" w:lineRule="auto"/>
      </w:pPr>
      <w:r>
        <w:separator/>
      </w:r>
    </w:p>
  </w:endnote>
  <w:endnote w:type="continuationSeparator" w:id="0">
    <w:p w14:paraId="7AA85A36" w14:textId="77777777" w:rsidR="008065A9" w:rsidRDefault="008065A9" w:rsidP="00496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49759" w14:textId="77777777" w:rsidR="008065A9" w:rsidRDefault="008065A9" w:rsidP="0049693D">
      <w:pPr>
        <w:spacing w:line="240" w:lineRule="auto"/>
      </w:pPr>
      <w:r>
        <w:separator/>
      </w:r>
    </w:p>
  </w:footnote>
  <w:footnote w:type="continuationSeparator" w:id="0">
    <w:p w14:paraId="1CFC942B" w14:textId="77777777" w:rsidR="008065A9" w:rsidRDefault="008065A9" w:rsidP="004969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4472C4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4472C4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4472C4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4472C4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4472C4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4472C4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4472C4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4472C4" w:themeColor="accen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3D"/>
    <w:rsid w:val="003C162B"/>
    <w:rsid w:val="0049693D"/>
    <w:rsid w:val="0057053E"/>
    <w:rsid w:val="0080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E951A"/>
  <w15:chartTrackingRefBased/>
  <w15:docId w15:val="{39217F3C-2D0F-4A6E-8DD0-BECCBB1C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693D"/>
    <w:pPr>
      <w:spacing w:after="0" w:line="360" w:lineRule="auto"/>
      <w:contextualSpacing/>
    </w:pPr>
    <w:rPr>
      <w:color w:val="000000" w:themeColor="text1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7"/>
    <w:qFormat/>
    <w:rsid w:val="0049693D"/>
    <w:pPr>
      <w:pageBreakBefore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48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49693D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49693D"/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7"/>
    <w:rsid w:val="0049693D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table" w:styleId="TableGrid">
    <w:name w:val="Table Grid"/>
    <w:basedOn w:val="TableNormal"/>
    <w:uiPriority w:val="39"/>
    <w:rsid w:val="0049693D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ListBullet">
    <w:name w:val="List Bullet"/>
    <w:basedOn w:val="Normal"/>
    <w:uiPriority w:val="11"/>
    <w:qFormat/>
    <w:rsid w:val="0049693D"/>
    <w:pPr>
      <w:numPr>
        <w:numId w:val="1"/>
      </w:numPr>
      <w:spacing w:before="40" w:after="40" w:line="288" w:lineRule="auto"/>
    </w:pPr>
    <w:rPr>
      <w:szCs w:val="22"/>
      <w:lang w:eastAsia="en-US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,Footnote Text English,footnote text Char Char Char"/>
    <w:basedOn w:val="Normal"/>
    <w:link w:val="FootnoteTextChar"/>
    <w:uiPriority w:val="99"/>
    <w:unhideWhenUsed/>
    <w:rsid w:val="0049693D"/>
    <w:pPr>
      <w:spacing w:line="240" w:lineRule="auto"/>
      <w:contextualSpacing w:val="0"/>
    </w:pPr>
    <w:rPr>
      <w:rFonts w:ascii="Georgia" w:hAnsi="Georgia"/>
      <w:color w:val="auto"/>
      <w:sz w:val="20"/>
      <w:lang w:val="en-GB" w:eastAsia="en-US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49693D"/>
    <w:rPr>
      <w:rFonts w:ascii="Georgia" w:hAnsi="Georgia"/>
      <w:sz w:val="20"/>
      <w:szCs w:val="20"/>
      <w:lang w:val="en-GB"/>
    </w:rPr>
  </w:style>
  <w:style w:type="character" w:styleId="FootnoteReference">
    <w:name w:val="footnote reference"/>
    <w:aliases w:val="ftref,Appel note de bas de page,16 Point,Superscript 6 Point,Superscript 6 Point + 11 pt,BVI fnr,Ref,de nota al pie,nota pié di pagina,BVI fnr Car Car,BVI fnr Car,BVI fnr Car Car Car Car,BVI fnr Car Car Car Car Char,BVI fnr C,4_G,F,FR"/>
    <w:basedOn w:val="DefaultParagraphFont"/>
    <w:link w:val="Char2"/>
    <w:uiPriority w:val="99"/>
    <w:qFormat/>
    <w:rsid w:val="0049693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49693D"/>
    <w:pPr>
      <w:spacing w:after="160" w:line="240" w:lineRule="exact"/>
      <w:contextualSpacing w:val="0"/>
    </w:pPr>
    <w:rPr>
      <w:rFonts w:cs="Times New Roman"/>
      <w:color w:val="auto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Malakasuka</dc:creator>
  <cp:keywords/>
  <dc:description/>
  <cp:lastModifiedBy>Camilla Malakasuka</cp:lastModifiedBy>
  <cp:revision>1</cp:revision>
  <dcterms:created xsi:type="dcterms:W3CDTF">2020-02-13T09:18:00Z</dcterms:created>
  <dcterms:modified xsi:type="dcterms:W3CDTF">2020-02-13T09:24:00Z</dcterms:modified>
</cp:coreProperties>
</file>